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9A6C" w14:textId="779622B4" w:rsidR="002D28C9" w:rsidRPr="007768C1" w:rsidRDefault="00915492" w:rsidP="00CE0113">
      <w:pPr>
        <w:spacing w:after="0"/>
        <w:rPr>
          <w:rFonts w:ascii="Arial" w:hAnsi="Arial" w:cs="Arial"/>
          <w:b/>
          <w:bCs/>
          <w:color w:val="4472C4" w:themeColor="accent1"/>
          <w:sz w:val="24"/>
          <w:szCs w:val="24"/>
        </w:rPr>
      </w:pPr>
      <w:bookmarkStart w:id="0" w:name="_Hlk75519075"/>
      <w:r w:rsidRPr="007768C1">
        <w:rPr>
          <w:rFonts w:ascii="Arial" w:hAnsi="Arial" w:cs="Arial"/>
          <w:b/>
          <w:bCs/>
          <w:noProof/>
          <w:sz w:val="24"/>
          <w:szCs w:val="24"/>
        </w:rPr>
        <w:drawing>
          <wp:anchor distT="0" distB="0" distL="114300" distR="114300" simplePos="0" relativeHeight="251857408" behindDoc="0" locked="0" layoutInCell="1" allowOverlap="1" wp14:anchorId="556E866E" wp14:editId="5D7D4DBF">
            <wp:simplePos x="0" y="0"/>
            <wp:positionH relativeFrom="column">
              <wp:posOffset>5120640</wp:posOffset>
            </wp:positionH>
            <wp:positionV relativeFrom="paragraph">
              <wp:posOffset>2927350</wp:posOffset>
            </wp:positionV>
            <wp:extent cx="1729740" cy="502285"/>
            <wp:effectExtent l="0" t="0" r="3810" b="0"/>
            <wp:wrapThrough wrapText="bothSides">
              <wp:wrapPolygon edited="0">
                <wp:start x="4758" y="0"/>
                <wp:lineTo x="714" y="14746"/>
                <wp:lineTo x="0" y="18842"/>
                <wp:lineTo x="714" y="19661"/>
                <wp:lineTo x="12846" y="20480"/>
                <wp:lineTo x="14511" y="20480"/>
                <wp:lineTo x="14987" y="14746"/>
                <wp:lineTo x="21410" y="11469"/>
                <wp:lineTo x="21410" y="3277"/>
                <wp:lineTo x="5709" y="0"/>
                <wp:lineTo x="4758" y="0"/>
              </wp:wrapPolygon>
            </wp:wrapThrough>
            <wp:docPr id="1341827287"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27287" name="Picture 2" descr="A black background with white text&#10;&#10;Description automatically generated"/>
                    <pic:cNvPicPr/>
                  </pic:nvPicPr>
                  <pic:blipFill rotWithShape="1">
                    <a:blip r:embed="rId7" cstate="print">
                      <a:extLst>
                        <a:ext uri="{28A0092B-C50C-407E-A947-70E740481C1C}">
                          <a14:useLocalDpi xmlns:a14="http://schemas.microsoft.com/office/drawing/2010/main" val="0"/>
                        </a:ext>
                      </a:extLst>
                    </a:blip>
                    <a:srcRect l="6426" t="16438" r="29309" b="25114"/>
                    <a:stretch/>
                  </pic:blipFill>
                  <pic:spPr bwMode="auto">
                    <a:xfrm>
                      <a:off x="0" y="0"/>
                      <a:ext cx="1729740" cy="502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68C1">
        <w:rPr>
          <w:rFonts w:ascii="Arial" w:hAnsi="Arial" w:cs="Arial"/>
          <w:b/>
          <w:bCs/>
          <w:noProof/>
          <w:sz w:val="24"/>
          <w:szCs w:val="24"/>
          <w:highlight w:val="yellow"/>
        </w:rPr>
        <mc:AlternateContent>
          <mc:Choice Requires="wps">
            <w:drawing>
              <wp:anchor distT="45720" distB="45720" distL="114300" distR="114300" simplePos="0" relativeHeight="251858432" behindDoc="0" locked="0" layoutInCell="1" allowOverlap="1" wp14:anchorId="78208A61" wp14:editId="40216DC7">
                <wp:simplePos x="0" y="0"/>
                <wp:positionH relativeFrom="column">
                  <wp:posOffset>5286375</wp:posOffset>
                </wp:positionH>
                <wp:positionV relativeFrom="paragraph">
                  <wp:posOffset>3385185</wp:posOffset>
                </wp:positionV>
                <wp:extent cx="1564005" cy="496570"/>
                <wp:effectExtent l="0" t="0" r="0" b="0"/>
                <wp:wrapThrough wrapText="bothSides">
                  <wp:wrapPolygon edited="0">
                    <wp:start x="789" y="0"/>
                    <wp:lineTo x="789" y="20716"/>
                    <wp:lineTo x="20784" y="20716"/>
                    <wp:lineTo x="20784" y="0"/>
                    <wp:lineTo x="789" y="0"/>
                  </wp:wrapPolygon>
                </wp:wrapThrough>
                <wp:docPr id="607151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005" cy="496570"/>
                        </a:xfrm>
                        <a:prstGeom prst="rect">
                          <a:avLst/>
                        </a:prstGeom>
                        <a:noFill/>
                        <a:ln w="9525">
                          <a:noFill/>
                          <a:miter lim="800000"/>
                          <a:headEnd/>
                          <a:tailEnd/>
                        </a:ln>
                      </wps:spPr>
                      <wps:txbx>
                        <w:txbxContent>
                          <w:p w14:paraId="3C9A2040" w14:textId="77777777" w:rsidR="00915492" w:rsidRPr="00385961" w:rsidRDefault="00915492" w:rsidP="00915492">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7FD40CBE" w14:textId="77777777" w:rsidR="00915492" w:rsidRPr="00385961" w:rsidRDefault="00915492" w:rsidP="00915492">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 xml:space="preserve">(800) </w:t>
                            </w:r>
                            <w:r w:rsidRPr="00DE1310">
                              <w:rPr>
                                <w:rFonts w:ascii="Arial" w:hAnsi="Arial" w:cs="Arial"/>
                                <w:color w:val="404040" w:themeColor="text1" w:themeTint="BF"/>
                                <w:sz w:val="24"/>
                                <w:szCs w:val="24"/>
                              </w:rPr>
                              <w:t>906-3310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08A61" id="_x0000_t202" coordsize="21600,21600" o:spt="202" path="m,l,21600r21600,l21600,xe">
                <v:stroke joinstyle="miter"/>
                <v:path gradientshapeok="t" o:connecttype="rect"/>
              </v:shapetype>
              <v:shape id="Text Box 2" o:spid="_x0000_s1026" type="#_x0000_t202" style="position:absolute;margin-left:416.25pt;margin-top:266.55pt;width:123.15pt;height:39.1pt;z-index:25185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" filled="f" stroked="f">
                <v:textbox>
                  <w:txbxContent>
                    <w:p w14:paraId="3C9A2040" w14:textId="77777777" w:rsidR="00915492" w:rsidRPr="00385961" w:rsidRDefault="00915492" w:rsidP="00915492">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7FD40CBE" w14:textId="77777777" w:rsidR="00915492" w:rsidRPr="00385961" w:rsidRDefault="00915492" w:rsidP="00915492">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 xml:space="preserve">(800) </w:t>
                      </w:r>
                      <w:r w:rsidRPr="00DE1310">
                        <w:rPr>
                          <w:rFonts w:ascii="Arial" w:hAnsi="Arial" w:cs="Arial"/>
                          <w:color w:val="404040" w:themeColor="text1" w:themeTint="BF"/>
                          <w:sz w:val="24"/>
                          <w:szCs w:val="24"/>
                        </w:rPr>
                        <w:t>906-3310</w:t>
                      </w:r>
                    </w:p>
                  </w:txbxContent>
                </v:textbox>
                <w10:wrap type="through"/>
              </v:shape>
            </w:pict>
          </mc:Fallback>
        </mc:AlternateContent>
      </w:r>
      <w:r w:rsidR="001D7166">
        <w:rPr>
          <w:rFonts w:ascii="Arial" w:hAnsi="Arial" w:cs="Arial"/>
          <w:b/>
          <w:bCs/>
          <w:noProof/>
          <w:sz w:val="24"/>
          <w:szCs w:val="24"/>
        </w:rPr>
        <mc:AlternateContent>
          <mc:Choice Requires="wps">
            <w:drawing>
              <wp:anchor distT="0" distB="0" distL="114300" distR="114300" simplePos="0" relativeHeight="251480576" behindDoc="0" locked="0" layoutInCell="1" allowOverlap="1" wp14:anchorId="4E5BCF0F" wp14:editId="7C780DB3">
                <wp:simplePos x="0" y="0"/>
                <wp:positionH relativeFrom="column">
                  <wp:posOffset>5053330</wp:posOffset>
                </wp:positionH>
                <wp:positionV relativeFrom="paragraph">
                  <wp:posOffset>2905125</wp:posOffset>
                </wp:positionV>
                <wp:extent cx="2200275" cy="704850"/>
                <wp:effectExtent l="0" t="0" r="9525" b="0"/>
                <wp:wrapNone/>
                <wp:docPr id="159598549" name="Rectangle 2"/>
                <wp:cNvGraphicFramePr/>
                <a:graphic xmlns:a="http://schemas.openxmlformats.org/drawingml/2006/main">
                  <a:graphicData uri="http://schemas.microsoft.com/office/word/2010/wordprocessingShape">
                    <wps:wsp>
                      <wps:cNvSpPr/>
                      <wps:spPr>
                        <a:xfrm>
                          <a:off x="0" y="0"/>
                          <a:ext cx="2200275" cy="7048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F556DD" id="Rectangle 2" o:spid="_x0000_s1026" style="position:absolute;margin-left:397.9pt;margin-top:228.75pt;width:173.25pt;height:55.5pt;z-index:25148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" fillcolor="white [3212]" stroked="f" strokeweight="1pt"/>
            </w:pict>
          </mc:Fallback>
        </mc:AlternateContent>
      </w:r>
      <w:r w:rsidR="00615DD7" w:rsidRPr="007768C1">
        <w:rPr>
          <w:rFonts w:ascii="Arial" w:hAnsi="Arial" w:cs="Arial"/>
          <w:b/>
          <w:bCs/>
          <w:noProof/>
          <w:sz w:val="24"/>
          <w:szCs w:val="24"/>
        </w:rPr>
        <w:drawing>
          <wp:anchor distT="0" distB="0" distL="114300" distR="114300" simplePos="0" relativeHeight="251462144" behindDoc="0" locked="0" layoutInCell="1" allowOverlap="1" wp14:anchorId="2297F73D" wp14:editId="76CCA62C">
            <wp:simplePos x="0" y="0"/>
            <wp:positionH relativeFrom="column">
              <wp:posOffset>-365760</wp:posOffset>
            </wp:positionH>
            <wp:positionV relativeFrom="paragraph">
              <wp:posOffset>0</wp:posOffset>
            </wp:positionV>
            <wp:extent cx="7799705" cy="3785870"/>
            <wp:effectExtent l="0" t="0" r="0" b="5080"/>
            <wp:wrapThrough wrapText="bothSides">
              <wp:wrapPolygon edited="0">
                <wp:start x="0" y="0"/>
                <wp:lineTo x="0" y="21520"/>
                <wp:lineTo x="21524" y="21520"/>
                <wp:lineTo x="21524" y="0"/>
                <wp:lineTo x="0" y="0"/>
              </wp:wrapPolygon>
            </wp:wrapThrough>
            <wp:docPr id="1819840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40551"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799705" cy="3785870"/>
                    </a:xfrm>
                    <a:prstGeom prst="rect">
                      <a:avLst/>
                    </a:prstGeom>
                  </pic:spPr>
                </pic:pic>
              </a:graphicData>
            </a:graphic>
            <wp14:sizeRelH relativeFrom="margin">
              <wp14:pctWidth>0</wp14:pctWidth>
            </wp14:sizeRelH>
            <wp14:sizeRelV relativeFrom="margin">
              <wp14:pctHeight>0</wp14:pctHeight>
            </wp14:sizeRelV>
          </wp:anchor>
        </w:drawing>
      </w:r>
      <w:bookmarkStart w:id="1" w:name="_Hlk127017860"/>
      <w:bookmarkEnd w:id="0"/>
      <w:r w:rsidR="00050457" w:rsidRPr="007768C1">
        <w:rPr>
          <w:rFonts w:ascii="Arial" w:hAnsi="Arial" w:cs="Arial"/>
          <w:b/>
          <w:bCs/>
          <w:color w:val="FF3300"/>
          <w:sz w:val="24"/>
          <w:szCs w:val="24"/>
        </w:rPr>
        <w:t>HOW IT WORKS</w:t>
      </w:r>
    </w:p>
    <w:bookmarkEnd w:id="1"/>
    <w:p w14:paraId="065F5C7E" w14:textId="7B9DA62E" w:rsidR="00C92923" w:rsidRDefault="007707B2" w:rsidP="007768C1">
      <w:pPr>
        <w:spacing w:after="120" w:line="240" w:lineRule="auto"/>
        <w:jc w:val="both"/>
        <w:rPr>
          <w:rFonts w:ascii="Arial" w:hAnsi="Arial" w:cs="Arial"/>
          <w:sz w:val="24"/>
          <w:szCs w:val="24"/>
        </w:rPr>
      </w:pPr>
      <w:r>
        <w:rPr>
          <w:rFonts w:ascii="Arial" w:hAnsi="Arial" w:cs="Arial"/>
          <w:sz w:val="24"/>
          <w:szCs w:val="24"/>
        </w:rPr>
        <w:t xml:space="preserve">This Policy is </w:t>
      </w:r>
      <w:r w:rsidR="00EF2720">
        <w:rPr>
          <w:rFonts w:ascii="Arial" w:hAnsi="Arial" w:cs="Arial"/>
          <w:sz w:val="24"/>
          <w:szCs w:val="24"/>
        </w:rPr>
        <w:t>an</w:t>
      </w:r>
      <w:r w:rsidR="00C92923" w:rsidRPr="00C92923">
        <w:rPr>
          <w:rFonts w:ascii="Arial" w:hAnsi="Arial" w:cs="Arial"/>
          <w:sz w:val="24"/>
          <w:szCs w:val="24"/>
        </w:rPr>
        <w:t xml:space="preserve"> Indexed Universal Life Policy</w:t>
      </w:r>
      <w:r w:rsidR="00EF2720">
        <w:rPr>
          <w:rFonts w:ascii="Arial" w:hAnsi="Arial" w:cs="Arial"/>
          <w:sz w:val="24"/>
          <w:szCs w:val="24"/>
        </w:rPr>
        <w:t xml:space="preserve"> that</w:t>
      </w:r>
      <w:r w:rsidR="00C92923" w:rsidRPr="00C92923">
        <w:rPr>
          <w:rFonts w:ascii="Arial" w:hAnsi="Arial" w:cs="Arial"/>
          <w:sz w:val="24"/>
          <w:szCs w:val="24"/>
        </w:rPr>
        <w:t xml:space="preserve"> never expires </w:t>
      </w:r>
      <w:proofErr w:type="gramStart"/>
      <w:r w:rsidR="00C92923" w:rsidRPr="00C92923">
        <w:rPr>
          <w:rFonts w:ascii="Arial" w:hAnsi="Arial" w:cs="Arial"/>
          <w:sz w:val="24"/>
          <w:szCs w:val="24"/>
        </w:rPr>
        <w:t>as long as</w:t>
      </w:r>
      <w:proofErr w:type="gramEnd"/>
      <w:r w:rsidR="00C92923" w:rsidRPr="00C92923">
        <w:rPr>
          <w:rFonts w:ascii="Arial" w:hAnsi="Arial" w:cs="Arial"/>
          <w:sz w:val="24"/>
          <w:szCs w:val="24"/>
        </w:rPr>
        <w:t xml:space="preserve"> </w:t>
      </w:r>
      <w:r w:rsidR="00CB1D2A">
        <w:rPr>
          <w:rFonts w:ascii="Arial" w:hAnsi="Arial" w:cs="Arial"/>
          <w:sz w:val="24"/>
          <w:szCs w:val="24"/>
        </w:rPr>
        <w:t xml:space="preserve">proper </w:t>
      </w:r>
      <w:r w:rsidR="00C92923" w:rsidRPr="00C92923">
        <w:rPr>
          <w:rFonts w:ascii="Arial" w:hAnsi="Arial" w:cs="Arial"/>
          <w:sz w:val="24"/>
          <w:szCs w:val="24"/>
        </w:rPr>
        <w:t>premiums are paid, so it will always be there for your family when they need it. If you were to pass away of any cause, natural or accidental, your beneficiary will receive the coverage amount that you select, tax free.</w:t>
      </w:r>
    </w:p>
    <w:p w14:paraId="30B26ED9" w14:textId="4A63B576" w:rsidR="00C92923" w:rsidRDefault="00215FF2" w:rsidP="00215FF2">
      <w:pPr>
        <w:spacing w:after="0" w:line="240" w:lineRule="auto"/>
        <w:jc w:val="both"/>
        <w:rPr>
          <w:rFonts w:ascii="Arial" w:hAnsi="Arial" w:cs="Arial"/>
          <w:b/>
          <w:bCs/>
          <w:color w:val="FF3300"/>
          <w:sz w:val="24"/>
          <w:szCs w:val="24"/>
        </w:rPr>
      </w:pPr>
      <w:r>
        <w:rPr>
          <w:rFonts w:ascii="Arial" w:hAnsi="Arial" w:cs="Arial"/>
          <w:b/>
          <w:bCs/>
          <w:color w:val="FF3300"/>
          <w:sz w:val="24"/>
          <w:szCs w:val="24"/>
        </w:rPr>
        <w:t>CASH ACCUMULATION</w:t>
      </w:r>
    </w:p>
    <w:p w14:paraId="4C0B5CEA" w14:textId="77B0A892" w:rsidR="00C92923" w:rsidRPr="00215FF2" w:rsidRDefault="008773D9" w:rsidP="007768C1">
      <w:pPr>
        <w:spacing w:after="120" w:line="240" w:lineRule="auto"/>
        <w:jc w:val="both"/>
        <w:rPr>
          <w:rFonts w:ascii="Arial" w:hAnsi="Arial" w:cs="Arial"/>
          <w:sz w:val="24"/>
          <w:szCs w:val="24"/>
        </w:rPr>
      </w:pPr>
      <w:r w:rsidRPr="00215FF2">
        <w:rPr>
          <w:rFonts w:ascii="Arial" w:hAnsi="Arial" w:cs="Arial"/>
          <w:sz w:val="24"/>
          <w:szCs w:val="24"/>
        </w:rPr>
        <w:t>In addition to the death benefit, this policy comes with a cash accumulation</w:t>
      </w:r>
      <w:r w:rsidR="00D243E1">
        <w:rPr>
          <w:rFonts w:ascii="Arial" w:hAnsi="Arial" w:cs="Arial"/>
          <w:sz w:val="24"/>
          <w:szCs w:val="24"/>
        </w:rPr>
        <w:t xml:space="preserve"> component that grows </w:t>
      </w:r>
      <w:r w:rsidRPr="00215FF2">
        <w:rPr>
          <w:rFonts w:ascii="Arial" w:hAnsi="Arial" w:cs="Arial"/>
          <w:sz w:val="24"/>
          <w:szCs w:val="24"/>
        </w:rPr>
        <w:t>depending on the performance of the index for the year. You can use this money in the future, depending on the accumulation at the time in the form of tax-free loans for whatever you may need it for.</w:t>
      </w:r>
    </w:p>
    <w:p w14:paraId="0A841E35" w14:textId="3FF734A0" w:rsidR="00EA17E6" w:rsidRPr="00FD5631" w:rsidRDefault="007253E6" w:rsidP="00EA17E6">
      <w:pPr>
        <w:spacing w:after="120" w:line="240" w:lineRule="auto"/>
        <w:jc w:val="both"/>
        <w:rPr>
          <w:rFonts w:ascii="Arial" w:hAnsi="Arial" w:cs="Arial"/>
          <w:b/>
          <w:bCs/>
          <w:color w:val="FF0000"/>
          <w:sz w:val="24"/>
          <w:szCs w:val="24"/>
        </w:rPr>
      </w:pPr>
      <w:r>
        <w:rPr>
          <w:rFonts w:ascii="Arial" w:hAnsi="Arial" w:cs="Arial"/>
          <w:b/>
          <w:bCs/>
          <w:color w:val="FF3300"/>
          <w:sz w:val="24"/>
          <w:szCs w:val="24"/>
        </w:rPr>
        <w:t xml:space="preserve">Included in this policy at no additional </w:t>
      </w:r>
      <w:bookmarkStart w:id="2" w:name="_Hlk189720209"/>
      <w:r>
        <w:rPr>
          <w:rFonts w:ascii="Arial" w:hAnsi="Arial" w:cs="Arial"/>
          <w:b/>
          <w:bCs/>
          <w:color w:val="FF3300"/>
          <w:sz w:val="24"/>
          <w:szCs w:val="24"/>
        </w:rPr>
        <w:t>cost:</w:t>
      </w:r>
      <w:bookmarkEnd w:id="2"/>
    </w:p>
    <w:p w14:paraId="66C4B5CE" w14:textId="1446F69F" w:rsidR="00EA17E6" w:rsidRPr="00952409" w:rsidRDefault="00EA17E6" w:rsidP="00952409">
      <w:pPr>
        <w:spacing w:after="120" w:line="240" w:lineRule="auto"/>
        <w:jc w:val="both"/>
        <w:rPr>
          <w:rFonts w:ascii="Arial" w:hAnsi="Arial" w:cs="Arial"/>
          <w:sz w:val="24"/>
          <w:szCs w:val="24"/>
        </w:rPr>
      </w:pPr>
      <w:r w:rsidRPr="00952409">
        <w:rPr>
          <w:rFonts w:ascii="Arial" w:hAnsi="Arial" w:cs="Arial"/>
          <w:sz w:val="24"/>
          <w:szCs w:val="24"/>
        </w:rPr>
        <w:t>You may access a portion of your death benefit early if you are diagnosed with the following conditions:</w:t>
      </w:r>
    </w:p>
    <w:tbl>
      <w:tblPr>
        <w:tblStyle w:val="TableGrid"/>
        <w:tblpPr w:leftFromText="180" w:rightFromText="180" w:vertAnchor="text" w:horzAnchor="margin" w:tblpY="3220"/>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7705E2" w:rsidRPr="007768C1" w14:paraId="0B0AAA70" w14:textId="77777777" w:rsidTr="0089308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6E1C2889" w14:textId="77777777" w:rsidR="007705E2" w:rsidRPr="00CD5552" w:rsidRDefault="007705E2" w:rsidP="0089308B">
            <w:pPr>
              <w:spacing w:before="120"/>
              <w:jc w:val="right"/>
              <w:rPr>
                <w:rFonts w:ascii="Arial" w:hAnsi="Arial" w:cs="Arial"/>
                <w:i/>
                <w:iCs/>
                <w:color w:val="FFFFFF" w:themeColor="background1"/>
                <w:sz w:val="20"/>
                <w:szCs w:val="20"/>
              </w:rPr>
            </w:pPr>
            <w:r w:rsidRPr="00CD5552">
              <w:rPr>
                <w:rFonts w:ascii="Arial" w:hAnsi="Arial" w:cs="Arial"/>
                <w:i/>
                <w:iCs/>
                <w:color w:val="FFFFFF" w:themeColor="background1"/>
                <w:sz w:val="20"/>
                <w:szCs w:val="20"/>
              </w:rPr>
              <w:t>Insured Name</w:t>
            </w:r>
          </w:p>
        </w:tc>
        <w:tc>
          <w:tcPr>
            <w:tcW w:w="4512" w:type="dxa"/>
            <w:tcBorders>
              <w:top w:val="nil"/>
              <w:left w:val="single" w:sz="8" w:space="0" w:color="auto"/>
              <w:bottom w:val="nil"/>
              <w:right w:val="single" w:sz="8" w:space="0" w:color="262626" w:themeColor="text1" w:themeTint="D9"/>
            </w:tcBorders>
          </w:tcPr>
          <w:p w14:paraId="494BFF6A" w14:textId="77777777" w:rsidR="007705E2" w:rsidRPr="00CD5552" w:rsidRDefault="007705E2" w:rsidP="0089308B">
            <w:pPr>
              <w:spacing w:before="120"/>
              <w:rPr>
                <w:rFonts w:ascii="Arial" w:hAnsi="Arial" w:cs="Arial"/>
                <w:sz w:val="20"/>
                <w:szCs w:val="20"/>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039251DD" w14:textId="77777777" w:rsidR="007705E2" w:rsidRPr="00CD5552" w:rsidRDefault="007705E2" w:rsidP="0089308B">
            <w:pPr>
              <w:spacing w:before="120"/>
              <w:jc w:val="right"/>
              <w:rPr>
                <w:rFonts w:ascii="Arial" w:hAnsi="Arial" w:cs="Arial"/>
                <w:i/>
                <w:iCs/>
                <w:sz w:val="20"/>
                <w:szCs w:val="20"/>
              </w:rPr>
            </w:pPr>
            <w:r w:rsidRPr="00CD5552">
              <w:rPr>
                <w:rFonts w:ascii="Arial" w:hAnsi="Arial" w:cs="Arial"/>
                <w:i/>
                <w:iCs/>
                <w:sz w:val="20"/>
                <w:szCs w:val="20"/>
              </w:rPr>
              <w:t>Coverage Amount</w:t>
            </w:r>
          </w:p>
        </w:tc>
        <w:tc>
          <w:tcPr>
            <w:tcW w:w="1890" w:type="dxa"/>
            <w:tcBorders>
              <w:top w:val="nil"/>
              <w:left w:val="nil"/>
              <w:bottom w:val="nil"/>
              <w:right w:val="nil"/>
            </w:tcBorders>
          </w:tcPr>
          <w:p w14:paraId="1F5B4249" w14:textId="77777777" w:rsidR="007705E2" w:rsidRPr="00CD5552" w:rsidRDefault="007705E2" w:rsidP="0089308B">
            <w:pPr>
              <w:spacing w:before="120"/>
              <w:rPr>
                <w:rFonts w:ascii="Arial" w:hAnsi="Arial" w:cs="Arial"/>
                <w:sz w:val="20"/>
                <w:szCs w:val="20"/>
              </w:rPr>
            </w:pPr>
          </w:p>
        </w:tc>
      </w:tr>
      <w:tr w:rsidR="007705E2" w:rsidRPr="007768C1" w14:paraId="76D8E08C" w14:textId="77777777" w:rsidTr="0089308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33393BD7" w14:textId="77777777" w:rsidR="007705E2" w:rsidRPr="00CD5552" w:rsidRDefault="007705E2" w:rsidP="0089308B">
            <w:pPr>
              <w:spacing w:before="120"/>
              <w:jc w:val="right"/>
              <w:rPr>
                <w:rFonts w:ascii="Arial" w:hAnsi="Arial" w:cs="Arial"/>
                <w:i/>
                <w:iCs/>
                <w:color w:val="FFFFFF" w:themeColor="background1"/>
                <w:sz w:val="20"/>
                <w:szCs w:val="20"/>
              </w:rPr>
            </w:pPr>
            <w:r w:rsidRPr="00CD5552">
              <w:rPr>
                <w:rFonts w:ascii="Arial" w:hAnsi="Arial" w:cs="Arial"/>
                <w:i/>
                <w:iCs/>
                <w:color w:val="FFFFFF" w:themeColor="background1"/>
                <w:sz w:val="20"/>
                <w:szCs w:val="20"/>
              </w:rPr>
              <w:t>Policy#</w:t>
            </w:r>
          </w:p>
        </w:tc>
        <w:tc>
          <w:tcPr>
            <w:tcW w:w="4512" w:type="dxa"/>
            <w:tcBorders>
              <w:top w:val="nil"/>
              <w:left w:val="single" w:sz="8" w:space="0" w:color="auto"/>
              <w:bottom w:val="nil"/>
              <w:right w:val="single" w:sz="8" w:space="0" w:color="262626" w:themeColor="text1" w:themeTint="D9"/>
            </w:tcBorders>
          </w:tcPr>
          <w:p w14:paraId="35B986F1" w14:textId="77777777" w:rsidR="007705E2" w:rsidRPr="00CD5552" w:rsidRDefault="007705E2" w:rsidP="0089308B">
            <w:pPr>
              <w:spacing w:before="120"/>
              <w:rPr>
                <w:rFonts w:ascii="Arial" w:hAnsi="Arial" w:cs="Arial"/>
                <w:sz w:val="20"/>
                <w:szCs w:val="20"/>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297A8B3E" w14:textId="77777777" w:rsidR="007705E2" w:rsidRPr="00CD5552" w:rsidRDefault="007705E2" w:rsidP="0089308B">
            <w:pPr>
              <w:spacing w:before="120"/>
              <w:jc w:val="right"/>
              <w:rPr>
                <w:rFonts w:ascii="Arial" w:hAnsi="Arial" w:cs="Arial"/>
                <w:i/>
                <w:iCs/>
                <w:sz w:val="20"/>
                <w:szCs w:val="20"/>
              </w:rPr>
            </w:pPr>
            <w:r w:rsidRPr="00CD5552">
              <w:rPr>
                <w:rFonts w:ascii="Arial" w:hAnsi="Arial" w:cs="Arial"/>
                <w:i/>
                <w:iCs/>
                <w:sz w:val="20"/>
                <w:szCs w:val="20"/>
              </w:rPr>
              <w:t>Mo. Premium</w:t>
            </w:r>
          </w:p>
        </w:tc>
        <w:tc>
          <w:tcPr>
            <w:tcW w:w="1890" w:type="dxa"/>
            <w:tcBorders>
              <w:top w:val="nil"/>
              <w:left w:val="nil"/>
              <w:bottom w:val="nil"/>
              <w:right w:val="nil"/>
            </w:tcBorders>
          </w:tcPr>
          <w:p w14:paraId="5D3C8C22" w14:textId="77777777" w:rsidR="007705E2" w:rsidRPr="00CD5552" w:rsidRDefault="007705E2" w:rsidP="0089308B">
            <w:pPr>
              <w:spacing w:before="120"/>
              <w:rPr>
                <w:rFonts w:ascii="Arial" w:hAnsi="Arial" w:cs="Arial"/>
                <w:sz w:val="20"/>
                <w:szCs w:val="20"/>
              </w:rPr>
            </w:pPr>
          </w:p>
        </w:tc>
      </w:tr>
      <w:tr w:rsidR="007705E2" w:rsidRPr="007768C1" w14:paraId="6D3D96B0" w14:textId="77777777" w:rsidTr="0089308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792B3FC9" w14:textId="77777777" w:rsidR="007705E2" w:rsidRPr="00CD5552" w:rsidRDefault="007705E2" w:rsidP="0089308B">
            <w:pPr>
              <w:spacing w:before="120"/>
              <w:jc w:val="right"/>
              <w:rPr>
                <w:rFonts w:ascii="Arial" w:hAnsi="Arial" w:cs="Arial"/>
                <w:i/>
                <w:iCs/>
                <w:color w:val="FFFFFF" w:themeColor="background1"/>
                <w:sz w:val="20"/>
                <w:szCs w:val="20"/>
              </w:rPr>
            </w:pPr>
            <w:r w:rsidRPr="00CD5552">
              <w:rPr>
                <w:rFonts w:ascii="Arial" w:hAnsi="Arial" w:cs="Arial"/>
                <w:i/>
                <w:iCs/>
                <w:color w:val="FFFFFF" w:themeColor="background1"/>
                <w:sz w:val="20"/>
                <w:szCs w:val="20"/>
              </w:rPr>
              <w:t>Beneficiary</w:t>
            </w:r>
          </w:p>
        </w:tc>
        <w:tc>
          <w:tcPr>
            <w:tcW w:w="4512" w:type="dxa"/>
            <w:tcBorders>
              <w:top w:val="nil"/>
              <w:left w:val="single" w:sz="8" w:space="0" w:color="auto"/>
              <w:bottom w:val="nil"/>
              <w:right w:val="single" w:sz="8" w:space="0" w:color="262626" w:themeColor="text1" w:themeTint="D9"/>
            </w:tcBorders>
          </w:tcPr>
          <w:p w14:paraId="0B3AF5A3" w14:textId="77777777" w:rsidR="007705E2" w:rsidRPr="00CD5552" w:rsidRDefault="007705E2" w:rsidP="0089308B">
            <w:pPr>
              <w:spacing w:before="120"/>
              <w:rPr>
                <w:rFonts w:ascii="Arial" w:hAnsi="Arial" w:cs="Arial"/>
                <w:sz w:val="20"/>
                <w:szCs w:val="20"/>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6FEE2C2E" w14:textId="77777777" w:rsidR="007705E2" w:rsidRPr="00CD5552" w:rsidRDefault="007705E2" w:rsidP="0089308B">
            <w:pPr>
              <w:spacing w:before="120"/>
              <w:jc w:val="right"/>
              <w:rPr>
                <w:rFonts w:ascii="Arial" w:hAnsi="Arial" w:cs="Arial"/>
                <w:i/>
                <w:iCs/>
                <w:sz w:val="20"/>
                <w:szCs w:val="20"/>
              </w:rPr>
            </w:pPr>
            <w:r w:rsidRPr="00CD5552">
              <w:rPr>
                <w:rFonts w:ascii="Arial" w:hAnsi="Arial" w:cs="Arial"/>
                <w:i/>
                <w:iCs/>
                <w:sz w:val="20"/>
                <w:szCs w:val="20"/>
              </w:rPr>
              <w:t>Submit Date</w:t>
            </w:r>
          </w:p>
        </w:tc>
        <w:tc>
          <w:tcPr>
            <w:tcW w:w="1890" w:type="dxa"/>
            <w:tcBorders>
              <w:top w:val="nil"/>
              <w:left w:val="nil"/>
              <w:bottom w:val="nil"/>
              <w:right w:val="nil"/>
            </w:tcBorders>
          </w:tcPr>
          <w:p w14:paraId="1F21C2DF" w14:textId="77777777" w:rsidR="007705E2" w:rsidRPr="00CD5552" w:rsidRDefault="007705E2" w:rsidP="0089308B">
            <w:pPr>
              <w:spacing w:before="120"/>
              <w:rPr>
                <w:rFonts w:ascii="Arial" w:hAnsi="Arial" w:cs="Arial"/>
                <w:sz w:val="20"/>
                <w:szCs w:val="20"/>
              </w:rPr>
            </w:pPr>
          </w:p>
        </w:tc>
      </w:tr>
      <w:tr w:rsidR="007705E2" w:rsidRPr="007768C1" w14:paraId="489F9124" w14:textId="77777777" w:rsidTr="0089308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6ECAC82F" w14:textId="77777777" w:rsidR="007705E2" w:rsidRPr="00CD5552" w:rsidRDefault="007705E2" w:rsidP="0089308B">
            <w:pPr>
              <w:spacing w:before="120"/>
              <w:jc w:val="right"/>
              <w:rPr>
                <w:rFonts w:ascii="Arial" w:hAnsi="Arial" w:cs="Arial"/>
                <w:i/>
                <w:iCs/>
                <w:color w:val="FFFFFF" w:themeColor="background1"/>
                <w:sz w:val="20"/>
                <w:szCs w:val="20"/>
              </w:rPr>
            </w:pPr>
            <w:r w:rsidRPr="00CD5552">
              <w:rPr>
                <w:rFonts w:ascii="Arial" w:hAnsi="Arial" w:cs="Arial"/>
                <w:i/>
                <w:iCs/>
                <w:color w:val="FFFFFF" w:themeColor="background1"/>
                <w:sz w:val="20"/>
                <w:szCs w:val="20"/>
              </w:rPr>
              <w:t>Beneficiary</w:t>
            </w:r>
          </w:p>
        </w:tc>
        <w:tc>
          <w:tcPr>
            <w:tcW w:w="4512" w:type="dxa"/>
            <w:tcBorders>
              <w:top w:val="nil"/>
              <w:left w:val="single" w:sz="8" w:space="0" w:color="auto"/>
              <w:bottom w:val="nil"/>
              <w:right w:val="single" w:sz="8" w:space="0" w:color="262626" w:themeColor="text1" w:themeTint="D9"/>
            </w:tcBorders>
          </w:tcPr>
          <w:p w14:paraId="746EA2CA" w14:textId="77777777" w:rsidR="007705E2" w:rsidRPr="00CD5552" w:rsidRDefault="007705E2" w:rsidP="0089308B">
            <w:pPr>
              <w:spacing w:before="120"/>
              <w:rPr>
                <w:rFonts w:ascii="Arial" w:hAnsi="Arial" w:cs="Arial"/>
                <w:sz w:val="20"/>
                <w:szCs w:val="20"/>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536818FE" w14:textId="77777777" w:rsidR="007705E2" w:rsidRPr="00CD5552" w:rsidRDefault="007705E2" w:rsidP="0089308B">
            <w:pPr>
              <w:spacing w:before="120"/>
              <w:jc w:val="right"/>
              <w:rPr>
                <w:rFonts w:ascii="Arial" w:hAnsi="Arial" w:cs="Arial"/>
                <w:i/>
                <w:iCs/>
                <w:sz w:val="20"/>
                <w:szCs w:val="20"/>
              </w:rPr>
            </w:pPr>
            <w:r w:rsidRPr="00CD5552">
              <w:rPr>
                <w:rFonts w:ascii="Arial" w:hAnsi="Arial" w:cs="Arial"/>
                <w:i/>
                <w:iCs/>
                <w:sz w:val="20"/>
                <w:szCs w:val="20"/>
              </w:rPr>
              <w:t>Effective Date</w:t>
            </w:r>
          </w:p>
        </w:tc>
        <w:tc>
          <w:tcPr>
            <w:tcW w:w="1890" w:type="dxa"/>
            <w:tcBorders>
              <w:top w:val="nil"/>
              <w:left w:val="nil"/>
              <w:bottom w:val="nil"/>
              <w:right w:val="nil"/>
            </w:tcBorders>
          </w:tcPr>
          <w:p w14:paraId="5B939A9E" w14:textId="77777777" w:rsidR="007705E2" w:rsidRPr="00CD5552" w:rsidRDefault="007705E2" w:rsidP="0089308B">
            <w:pPr>
              <w:spacing w:before="120"/>
              <w:rPr>
                <w:rFonts w:ascii="Arial" w:hAnsi="Arial" w:cs="Arial"/>
                <w:sz w:val="20"/>
                <w:szCs w:val="20"/>
              </w:rPr>
            </w:pPr>
          </w:p>
        </w:tc>
      </w:tr>
      <w:tr w:rsidR="007705E2" w:rsidRPr="007768C1" w14:paraId="51EB5DA2" w14:textId="77777777" w:rsidTr="0089308B">
        <w:trPr>
          <w:trHeight w:val="565"/>
        </w:trPr>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2C8FE194" w14:textId="77777777" w:rsidR="007705E2" w:rsidRPr="00CD5552" w:rsidRDefault="007705E2" w:rsidP="0089308B">
            <w:pPr>
              <w:spacing w:before="120"/>
              <w:jc w:val="right"/>
              <w:rPr>
                <w:rFonts w:ascii="Arial" w:hAnsi="Arial" w:cs="Arial"/>
                <w:i/>
                <w:iCs/>
                <w:color w:val="FFFFFF" w:themeColor="background1"/>
                <w:sz w:val="20"/>
                <w:szCs w:val="20"/>
              </w:rPr>
            </w:pPr>
            <w:r w:rsidRPr="00CD5552">
              <w:rPr>
                <w:rFonts w:ascii="Arial" w:hAnsi="Arial" w:cs="Arial"/>
                <w:i/>
                <w:iCs/>
                <w:color w:val="FFFFFF" w:themeColor="background1"/>
                <w:sz w:val="20"/>
                <w:szCs w:val="20"/>
              </w:rPr>
              <w:t>Plan Type</w:t>
            </w:r>
          </w:p>
        </w:tc>
        <w:tc>
          <w:tcPr>
            <w:tcW w:w="4512" w:type="dxa"/>
            <w:tcBorders>
              <w:top w:val="nil"/>
              <w:left w:val="single" w:sz="8" w:space="0" w:color="auto"/>
              <w:bottom w:val="nil"/>
              <w:right w:val="single" w:sz="8" w:space="0" w:color="262626" w:themeColor="text1" w:themeTint="D9"/>
            </w:tcBorders>
          </w:tcPr>
          <w:p w14:paraId="26CDB9E4" w14:textId="1D7C165D" w:rsidR="007705E2" w:rsidRPr="00CD5552" w:rsidRDefault="00C3603A" w:rsidP="0089308B">
            <w:pPr>
              <w:spacing w:before="120"/>
              <w:rPr>
                <w:rFonts w:ascii="Arial" w:hAnsi="Arial" w:cs="Arial"/>
                <w:sz w:val="20"/>
                <w:szCs w:val="20"/>
              </w:rPr>
            </w:pPr>
            <w:r>
              <w:rPr>
                <w:rFonts w:ascii="Arial" w:hAnsi="Arial" w:cs="Arial"/>
                <w:sz w:val="20"/>
                <w:szCs w:val="20"/>
              </w:rPr>
              <w:t>Indexed Universal Life (</w:t>
            </w:r>
            <w:proofErr w:type="spellStart"/>
            <w:r>
              <w:rPr>
                <w:rFonts w:ascii="Arial" w:hAnsi="Arial" w:cs="Arial"/>
                <w:sz w:val="20"/>
                <w:szCs w:val="20"/>
              </w:rPr>
              <w:t>Flexlife</w:t>
            </w:r>
            <w:proofErr w:type="spellEnd"/>
            <w:r>
              <w:rPr>
                <w:rFonts w:ascii="Arial" w:hAnsi="Arial" w:cs="Arial"/>
                <w:sz w:val="20"/>
                <w:szCs w:val="20"/>
              </w:rPr>
              <w:t>)</w:t>
            </w: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3D613279" w14:textId="77777777" w:rsidR="007705E2" w:rsidRPr="00CD5552" w:rsidRDefault="007705E2" w:rsidP="0089308B">
            <w:pPr>
              <w:spacing w:before="120"/>
              <w:jc w:val="right"/>
              <w:rPr>
                <w:rFonts w:ascii="Arial" w:hAnsi="Arial" w:cs="Arial"/>
                <w:i/>
                <w:iCs/>
                <w:sz w:val="20"/>
                <w:szCs w:val="20"/>
              </w:rPr>
            </w:pPr>
            <w:r w:rsidRPr="00CD5552">
              <w:rPr>
                <w:rFonts w:ascii="Arial" w:hAnsi="Arial" w:cs="Arial"/>
                <w:i/>
                <w:iCs/>
                <w:sz w:val="20"/>
                <w:szCs w:val="20"/>
              </w:rPr>
              <w:t>Mo. Draft Date</w:t>
            </w:r>
          </w:p>
        </w:tc>
        <w:tc>
          <w:tcPr>
            <w:tcW w:w="1890" w:type="dxa"/>
            <w:tcBorders>
              <w:top w:val="nil"/>
              <w:left w:val="nil"/>
              <w:bottom w:val="nil"/>
              <w:right w:val="nil"/>
            </w:tcBorders>
          </w:tcPr>
          <w:p w14:paraId="54DA3335" w14:textId="77777777" w:rsidR="007705E2" w:rsidRPr="00CD5552" w:rsidRDefault="007705E2" w:rsidP="0089308B">
            <w:pPr>
              <w:spacing w:before="120"/>
              <w:rPr>
                <w:rFonts w:ascii="Arial" w:hAnsi="Arial" w:cs="Arial"/>
                <w:sz w:val="20"/>
                <w:szCs w:val="20"/>
              </w:rPr>
            </w:pPr>
          </w:p>
        </w:tc>
      </w:tr>
    </w:tbl>
    <w:p w14:paraId="1696CA98" w14:textId="596614CF" w:rsidR="0003351D" w:rsidRPr="00532A2B" w:rsidRDefault="007705E2" w:rsidP="007705E2">
      <w:pPr>
        <w:spacing w:after="120" w:line="240" w:lineRule="auto"/>
        <w:jc w:val="both"/>
        <w:rPr>
          <w:rFonts w:ascii="Arial" w:hAnsi="Arial" w:cs="Arial"/>
          <w:color w:val="FF0000"/>
          <w:sz w:val="24"/>
          <w:szCs w:val="24"/>
        </w:rPr>
      </w:pPr>
      <w:r w:rsidRPr="0065559C">
        <w:rPr>
          <w:rFonts w:ascii="Arial" w:hAnsi="Arial" w:cs="Arial"/>
          <w:b/>
          <w:bCs/>
          <w:sz w:val="24"/>
          <w:szCs w:val="24"/>
        </w:rPr>
        <w:t>-</w:t>
      </w:r>
      <w:r w:rsidR="0003351D" w:rsidRPr="007705E2">
        <w:rPr>
          <w:rFonts w:ascii="Arial" w:hAnsi="Arial" w:cs="Arial"/>
          <w:sz w:val="24"/>
          <w:szCs w:val="24"/>
        </w:rPr>
        <w:t>Terminal Illness with a life expectancy of 24 months or less.</w:t>
      </w:r>
      <w:r w:rsidR="00D6393B" w:rsidRPr="007705E2">
        <w:rPr>
          <w:rFonts w:ascii="Arial" w:hAnsi="Arial" w:cs="Arial"/>
          <w:sz w:val="24"/>
          <w:szCs w:val="24"/>
        </w:rPr>
        <w:t xml:space="preserve"> </w:t>
      </w:r>
      <w:r w:rsidR="007253E6" w:rsidRPr="007253E6">
        <w:rPr>
          <w:rFonts w:ascii="Arial" w:hAnsi="Arial" w:cs="Arial"/>
          <w:color w:val="FF3300"/>
          <w:sz w:val="20"/>
          <w:szCs w:val="20"/>
        </w:rPr>
        <w:t>(Terminal Illness Rider)</w:t>
      </w:r>
    </w:p>
    <w:p w14:paraId="71489A42" w14:textId="194789AF" w:rsidR="00EA17E6" w:rsidRPr="007705E2" w:rsidRDefault="007705E2" w:rsidP="007705E2">
      <w:pPr>
        <w:spacing w:after="120" w:line="240" w:lineRule="auto"/>
        <w:jc w:val="both"/>
        <w:rPr>
          <w:rFonts w:ascii="Arial" w:hAnsi="Arial" w:cs="Arial"/>
          <w:sz w:val="24"/>
          <w:szCs w:val="24"/>
        </w:rPr>
      </w:pPr>
      <w:r w:rsidRPr="0065559C">
        <w:rPr>
          <w:rFonts w:ascii="Arial" w:hAnsi="Arial" w:cs="Arial"/>
          <w:b/>
          <w:bCs/>
          <w:sz w:val="24"/>
          <w:szCs w:val="24"/>
        </w:rPr>
        <w:t>-</w:t>
      </w:r>
      <w:r w:rsidR="005F32D4" w:rsidRPr="007705E2">
        <w:rPr>
          <w:rFonts w:ascii="Arial" w:hAnsi="Arial" w:cs="Arial"/>
          <w:sz w:val="24"/>
          <w:szCs w:val="24"/>
        </w:rPr>
        <w:t>Inability</w:t>
      </w:r>
      <w:r w:rsidR="005F32D4" w:rsidRPr="007705E2">
        <w:rPr>
          <w:rFonts w:ascii="Arial" w:hAnsi="Arial" w:cs="Arial"/>
          <w:sz w:val="24"/>
          <w:szCs w:val="24"/>
        </w:rPr>
        <w:t xml:space="preserve"> to perform 2 of 6 Activities of Daily Living (ADLs) for 90 consecutive days, as certified by your physician, or you require substantial supervision to protect yourself from threats to health and safety due to severe cognitive impairment</w:t>
      </w:r>
      <w:r w:rsidR="005F32D4" w:rsidRPr="007705E2">
        <w:rPr>
          <w:rFonts w:ascii="Arial" w:hAnsi="Arial" w:cs="Arial"/>
          <w:sz w:val="24"/>
          <w:szCs w:val="24"/>
        </w:rPr>
        <w:t xml:space="preserve">. </w:t>
      </w:r>
      <w:r w:rsidR="005F32D4" w:rsidRPr="007705E2">
        <w:rPr>
          <w:rFonts w:ascii="Arial" w:hAnsi="Arial" w:cs="Arial"/>
          <w:sz w:val="24"/>
          <w:szCs w:val="24"/>
        </w:rPr>
        <w:t>Activities of daily living include bathing, eating, walking, getting dressed etc...</w:t>
      </w:r>
      <w:r w:rsidR="00D6393B" w:rsidRPr="007705E2">
        <w:rPr>
          <w:rFonts w:ascii="Arial" w:hAnsi="Arial" w:cs="Arial"/>
          <w:sz w:val="24"/>
          <w:szCs w:val="24"/>
        </w:rPr>
        <w:t xml:space="preserve"> </w:t>
      </w:r>
      <w:r w:rsidR="007253E6" w:rsidRPr="007253E6">
        <w:rPr>
          <w:rFonts w:ascii="Arial" w:hAnsi="Arial" w:cs="Arial"/>
          <w:color w:val="FF3300"/>
          <w:sz w:val="20"/>
          <w:szCs w:val="20"/>
        </w:rPr>
        <w:t>(</w:t>
      </w:r>
      <w:r w:rsidR="007253E6">
        <w:rPr>
          <w:rFonts w:ascii="Arial" w:hAnsi="Arial" w:cs="Arial"/>
          <w:color w:val="FF3300"/>
          <w:sz w:val="20"/>
          <w:szCs w:val="20"/>
        </w:rPr>
        <w:t>Chronic</w:t>
      </w:r>
      <w:r w:rsidR="007253E6" w:rsidRPr="007253E6">
        <w:rPr>
          <w:rFonts w:ascii="Arial" w:hAnsi="Arial" w:cs="Arial"/>
          <w:color w:val="FF3300"/>
          <w:sz w:val="20"/>
          <w:szCs w:val="20"/>
        </w:rPr>
        <w:t xml:space="preserve"> Illness Rider)</w:t>
      </w:r>
    </w:p>
    <w:p w14:paraId="7AD0310C" w14:textId="0909695C" w:rsidR="00024059" w:rsidRPr="007768C1" w:rsidRDefault="007705E2" w:rsidP="0089308B">
      <w:pPr>
        <w:spacing w:after="120" w:line="240" w:lineRule="auto"/>
        <w:jc w:val="both"/>
        <w:rPr>
          <w:rFonts w:ascii="Arial" w:hAnsi="Arial" w:cs="Arial"/>
          <w:sz w:val="24"/>
          <w:szCs w:val="24"/>
        </w:rPr>
      </w:pPr>
      <w:r w:rsidRPr="0065559C">
        <w:rPr>
          <w:rFonts w:ascii="Arial" w:hAnsi="Arial" w:cs="Arial"/>
          <w:b/>
          <w:bCs/>
          <w:sz w:val="24"/>
          <w:szCs w:val="24"/>
        </w:rPr>
        <w:t>-</w:t>
      </w:r>
      <w:r w:rsidR="0065669D" w:rsidRPr="007705E2">
        <w:rPr>
          <w:rFonts w:ascii="Arial" w:hAnsi="Arial" w:cs="Arial"/>
          <w:sz w:val="24"/>
          <w:szCs w:val="24"/>
        </w:rPr>
        <w:t>C</w:t>
      </w:r>
      <w:r w:rsidR="0065669D" w:rsidRPr="007705E2">
        <w:rPr>
          <w:rFonts w:ascii="Arial" w:hAnsi="Arial" w:cs="Arial"/>
          <w:sz w:val="24"/>
          <w:szCs w:val="24"/>
        </w:rPr>
        <w:t>ertified by a physician as having one or more of the following conditions within the last 12 months: ALS (Lou Gehrig’s disease), Aorta Graft Surgery, Aplastic Anemia, Blindness, Cancer (Invasive Cancer in CA), Cystic Fibrosis, End Stage Renal Failure, Heart Attack, Heart Valve Replacement, Major Organ Transplant, Motor Neuron Disease, Stroke, Sudden Cardiac Arrest, Coma, Paralysis, Severe burns,</w:t>
      </w:r>
      <w:r w:rsidR="00E337CB">
        <w:rPr>
          <w:rFonts w:ascii="Arial" w:hAnsi="Arial" w:cs="Arial"/>
          <w:sz w:val="24"/>
          <w:szCs w:val="24"/>
        </w:rPr>
        <w:t xml:space="preserve"> </w:t>
      </w:r>
      <w:r w:rsidR="0065669D" w:rsidRPr="007705E2">
        <w:rPr>
          <w:rFonts w:ascii="Arial" w:hAnsi="Arial" w:cs="Arial"/>
          <w:sz w:val="24"/>
          <w:szCs w:val="24"/>
        </w:rPr>
        <w:t>Traumatic brain injury, Alzheimer’s Disease,</w:t>
      </w:r>
      <w:r w:rsidR="00E337CB">
        <w:rPr>
          <w:rFonts w:ascii="Arial" w:hAnsi="Arial" w:cs="Arial"/>
          <w:sz w:val="24"/>
          <w:szCs w:val="24"/>
        </w:rPr>
        <w:t xml:space="preserve"> or</w:t>
      </w:r>
      <w:r w:rsidR="0065669D" w:rsidRPr="007705E2">
        <w:rPr>
          <w:rFonts w:ascii="Arial" w:hAnsi="Arial" w:cs="Arial"/>
          <w:sz w:val="24"/>
          <w:szCs w:val="24"/>
        </w:rPr>
        <w:t xml:space="preserve"> Lewy Body Dementia.</w:t>
      </w:r>
      <w:r w:rsidR="00DB5A6D">
        <w:rPr>
          <w:rFonts w:ascii="Arial" w:hAnsi="Arial" w:cs="Arial"/>
          <w:sz w:val="24"/>
          <w:szCs w:val="24"/>
        </w:rPr>
        <w:t xml:space="preserve"> </w:t>
      </w:r>
      <w:r w:rsidR="007253E6" w:rsidRPr="007253E6">
        <w:rPr>
          <w:rFonts w:ascii="Arial" w:hAnsi="Arial" w:cs="Arial"/>
          <w:color w:val="FF3300"/>
          <w:sz w:val="20"/>
          <w:szCs w:val="20"/>
        </w:rPr>
        <w:t>(</w:t>
      </w:r>
      <w:r w:rsidR="007253E6">
        <w:rPr>
          <w:rFonts w:ascii="Arial" w:hAnsi="Arial" w:cs="Arial"/>
          <w:color w:val="FF3300"/>
          <w:sz w:val="20"/>
          <w:szCs w:val="20"/>
        </w:rPr>
        <w:t>Critical</w:t>
      </w:r>
      <w:r w:rsidR="007253E6" w:rsidRPr="007253E6">
        <w:rPr>
          <w:rFonts w:ascii="Arial" w:hAnsi="Arial" w:cs="Arial"/>
          <w:color w:val="FF3300"/>
          <w:sz w:val="20"/>
          <w:szCs w:val="20"/>
        </w:rPr>
        <w:t xml:space="preserve"> Illness</w:t>
      </w:r>
      <w:r w:rsidR="007253E6">
        <w:rPr>
          <w:rFonts w:ascii="Arial" w:hAnsi="Arial" w:cs="Arial"/>
          <w:color w:val="FF3300"/>
          <w:sz w:val="20"/>
          <w:szCs w:val="20"/>
        </w:rPr>
        <w:t xml:space="preserve"> / Injury, Alzheimer’s</w:t>
      </w:r>
      <w:r w:rsidR="007253E6" w:rsidRPr="007253E6">
        <w:rPr>
          <w:rFonts w:ascii="Arial" w:hAnsi="Arial" w:cs="Arial"/>
          <w:color w:val="FF3300"/>
          <w:sz w:val="20"/>
          <w:szCs w:val="20"/>
        </w:rPr>
        <w:t xml:space="preserve"> Rider)</w:t>
      </w:r>
    </w:p>
    <w:sectPr w:rsidR="00024059" w:rsidRPr="007768C1" w:rsidSect="0089308B">
      <w:footerReference w:type="default" r:id="rId9"/>
      <w:pgSz w:w="12240" w:h="15840"/>
      <w:pgMar w:top="0" w:right="576" w:bottom="0" w:left="576"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0CCCA" w14:textId="77777777" w:rsidR="0089298F" w:rsidRDefault="0089298F" w:rsidP="00674CB9">
      <w:pPr>
        <w:spacing w:after="0" w:line="240" w:lineRule="auto"/>
      </w:pPr>
      <w:r>
        <w:separator/>
      </w:r>
    </w:p>
  </w:endnote>
  <w:endnote w:type="continuationSeparator" w:id="0">
    <w:p w14:paraId="24FA87F6" w14:textId="77777777" w:rsidR="0089298F" w:rsidRDefault="0089298F"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C2DB2" w14:textId="77777777" w:rsidR="0089298F" w:rsidRDefault="0089298F" w:rsidP="00674CB9">
      <w:pPr>
        <w:spacing w:after="0" w:line="240" w:lineRule="auto"/>
      </w:pPr>
      <w:r>
        <w:separator/>
      </w:r>
    </w:p>
  </w:footnote>
  <w:footnote w:type="continuationSeparator" w:id="0">
    <w:p w14:paraId="69CF751E" w14:textId="77777777" w:rsidR="0089298F" w:rsidRDefault="0089298F"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850C6"/>
    <w:multiLevelType w:val="hybridMultilevel"/>
    <w:tmpl w:val="F3B633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32D91"/>
    <w:multiLevelType w:val="hybridMultilevel"/>
    <w:tmpl w:val="81CAA06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7"/>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9"/>
  </w:num>
  <w:num w:numId="8" w16cid:durableId="1252617119">
    <w:abstractNumId w:val="3"/>
  </w:num>
  <w:num w:numId="9" w16cid:durableId="657805632">
    <w:abstractNumId w:val="6"/>
  </w:num>
  <w:num w:numId="10" w16cid:durableId="1016689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23D5"/>
    <w:rsid w:val="00004A9D"/>
    <w:rsid w:val="000117D5"/>
    <w:rsid w:val="00024059"/>
    <w:rsid w:val="0002420B"/>
    <w:rsid w:val="0002717F"/>
    <w:rsid w:val="000274B2"/>
    <w:rsid w:val="000328C2"/>
    <w:rsid w:val="0003351D"/>
    <w:rsid w:val="00037BD3"/>
    <w:rsid w:val="00041793"/>
    <w:rsid w:val="0004244E"/>
    <w:rsid w:val="00042F74"/>
    <w:rsid w:val="00046434"/>
    <w:rsid w:val="00050457"/>
    <w:rsid w:val="00052305"/>
    <w:rsid w:val="00060F00"/>
    <w:rsid w:val="00073DB1"/>
    <w:rsid w:val="000859F5"/>
    <w:rsid w:val="00092850"/>
    <w:rsid w:val="000A5A62"/>
    <w:rsid w:val="000C1122"/>
    <w:rsid w:val="000C4553"/>
    <w:rsid w:val="000D21F1"/>
    <w:rsid w:val="000D4877"/>
    <w:rsid w:val="000D759F"/>
    <w:rsid w:val="000E0F07"/>
    <w:rsid w:val="000E27D7"/>
    <w:rsid w:val="000F70D7"/>
    <w:rsid w:val="001146F6"/>
    <w:rsid w:val="00133689"/>
    <w:rsid w:val="00143843"/>
    <w:rsid w:val="00160A02"/>
    <w:rsid w:val="00160BE1"/>
    <w:rsid w:val="001616F3"/>
    <w:rsid w:val="00170244"/>
    <w:rsid w:val="00173A5F"/>
    <w:rsid w:val="00175F8E"/>
    <w:rsid w:val="00182374"/>
    <w:rsid w:val="00182DCA"/>
    <w:rsid w:val="00184671"/>
    <w:rsid w:val="00191CCD"/>
    <w:rsid w:val="00197784"/>
    <w:rsid w:val="001B18CE"/>
    <w:rsid w:val="001C6EA0"/>
    <w:rsid w:val="001D7166"/>
    <w:rsid w:val="001D7213"/>
    <w:rsid w:val="001E5A12"/>
    <w:rsid w:val="001F5AAD"/>
    <w:rsid w:val="00201F46"/>
    <w:rsid w:val="002024F8"/>
    <w:rsid w:val="00206C1B"/>
    <w:rsid w:val="00212704"/>
    <w:rsid w:val="00215FF2"/>
    <w:rsid w:val="00220317"/>
    <w:rsid w:val="002253B2"/>
    <w:rsid w:val="002264E1"/>
    <w:rsid w:val="002353D3"/>
    <w:rsid w:val="00237283"/>
    <w:rsid w:val="00253DBF"/>
    <w:rsid w:val="002552C2"/>
    <w:rsid w:val="0025632D"/>
    <w:rsid w:val="00263192"/>
    <w:rsid w:val="002671BD"/>
    <w:rsid w:val="00267683"/>
    <w:rsid w:val="0027151E"/>
    <w:rsid w:val="00271C22"/>
    <w:rsid w:val="00271F4D"/>
    <w:rsid w:val="00273FC5"/>
    <w:rsid w:val="00276555"/>
    <w:rsid w:val="00290C16"/>
    <w:rsid w:val="002A2EE3"/>
    <w:rsid w:val="002B3771"/>
    <w:rsid w:val="002B7B52"/>
    <w:rsid w:val="002C5F95"/>
    <w:rsid w:val="002D03F5"/>
    <w:rsid w:val="002D28C9"/>
    <w:rsid w:val="002D4835"/>
    <w:rsid w:val="002D7054"/>
    <w:rsid w:val="002F23E4"/>
    <w:rsid w:val="00313B7E"/>
    <w:rsid w:val="00314AEA"/>
    <w:rsid w:val="003156C0"/>
    <w:rsid w:val="0034490A"/>
    <w:rsid w:val="003451FD"/>
    <w:rsid w:val="003502A3"/>
    <w:rsid w:val="00380DCC"/>
    <w:rsid w:val="00385961"/>
    <w:rsid w:val="003971F2"/>
    <w:rsid w:val="003B66D1"/>
    <w:rsid w:val="003C19F6"/>
    <w:rsid w:val="003D300F"/>
    <w:rsid w:val="003E0072"/>
    <w:rsid w:val="003E4559"/>
    <w:rsid w:val="003E55FA"/>
    <w:rsid w:val="003E73B2"/>
    <w:rsid w:val="003F0FBB"/>
    <w:rsid w:val="003F1FB3"/>
    <w:rsid w:val="003F6689"/>
    <w:rsid w:val="0040110F"/>
    <w:rsid w:val="00401738"/>
    <w:rsid w:val="004039A0"/>
    <w:rsid w:val="00411B96"/>
    <w:rsid w:val="0041216B"/>
    <w:rsid w:val="00416487"/>
    <w:rsid w:val="0041691C"/>
    <w:rsid w:val="00426E91"/>
    <w:rsid w:val="004345F9"/>
    <w:rsid w:val="00434698"/>
    <w:rsid w:val="00441D21"/>
    <w:rsid w:val="00442AA2"/>
    <w:rsid w:val="004478F9"/>
    <w:rsid w:val="00456A40"/>
    <w:rsid w:val="00470EB8"/>
    <w:rsid w:val="0048178D"/>
    <w:rsid w:val="004876A8"/>
    <w:rsid w:val="00494093"/>
    <w:rsid w:val="00494161"/>
    <w:rsid w:val="00496027"/>
    <w:rsid w:val="004A5915"/>
    <w:rsid w:val="004B0ED9"/>
    <w:rsid w:val="004B27FC"/>
    <w:rsid w:val="004B4B7E"/>
    <w:rsid w:val="004C4D67"/>
    <w:rsid w:val="00502CCE"/>
    <w:rsid w:val="00507AC0"/>
    <w:rsid w:val="00510EF9"/>
    <w:rsid w:val="0051161A"/>
    <w:rsid w:val="00511731"/>
    <w:rsid w:val="00514E1E"/>
    <w:rsid w:val="0051789E"/>
    <w:rsid w:val="00517D93"/>
    <w:rsid w:val="0052025D"/>
    <w:rsid w:val="00521E83"/>
    <w:rsid w:val="005265E7"/>
    <w:rsid w:val="00527F7F"/>
    <w:rsid w:val="00532A2B"/>
    <w:rsid w:val="0053519A"/>
    <w:rsid w:val="0056253A"/>
    <w:rsid w:val="005762F0"/>
    <w:rsid w:val="0058502F"/>
    <w:rsid w:val="00593AA0"/>
    <w:rsid w:val="005A49AD"/>
    <w:rsid w:val="005A7020"/>
    <w:rsid w:val="005B48FE"/>
    <w:rsid w:val="005D3BCB"/>
    <w:rsid w:val="005F0521"/>
    <w:rsid w:val="005F32D4"/>
    <w:rsid w:val="005F74B4"/>
    <w:rsid w:val="00614B62"/>
    <w:rsid w:val="00615DD7"/>
    <w:rsid w:val="006335A1"/>
    <w:rsid w:val="00636ACE"/>
    <w:rsid w:val="00641D71"/>
    <w:rsid w:val="00650852"/>
    <w:rsid w:val="0065559C"/>
    <w:rsid w:val="0065669D"/>
    <w:rsid w:val="00667E8C"/>
    <w:rsid w:val="00674CB9"/>
    <w:rsid w:val="00674CC5"/>
    <w:rsid w:val="00691E7E"/>
    <w:rsid w:val="006A2C15"/>
    <w:rsid w:val="006B2D17"/>
    <w:rsid w:val="006B4C5C"/>
    <w:rsid w:val="006B64BA"/>
    <w:rsid w:val="006B7866"/>
    <w:rsid w:val="006C2195"/>
    <w:rsid w:val="006C4287"/>
    <w:rsid w:val="006D07DF"/>
    <w:rsid w:val="006D7276"/>
    <w:rsid w:val="006D76B6"/>
    <w:rsid w:val="006E4D00"/>
    <w:rsid w:val="006F3D57"/>
    <w:rsid w:val="006F4842"/>
    <w:rsid w:val="00707FE8"/>
    <w:rsid w:val="007111B2"/>
    <w:rsid w:val="0071295E"/>
    <w:rsid w:val="007253E6"/>
    <w:rsid w:val="00734229"/>
    <w:rsid w:val="00736397"/>
    <w:rsid w:val="00741CBC"/>
    <w:rsid w:val="00755473"/>
    <w:rsid w:val="007629F3"/>
    <w:rsid w:val="00763D9C"/>
    <w:rsid w:val="00764F13"/>
    <w:rsid w:val="00765785"/>
    <w:rsid w:val="007705E2"/>
    <w:rsid w:val="007707B2"/>
    <w:rsid w:val="00771AE6"/>
    <w:rsid w:val="007763C9"/>
    <w:rsid w:val="007768C1"/>
    <w:rsid w:val="00776F54"/>
    <w:rsid w:val="00790461"/>
    <w:rsid w:val="00796963"/>
    <w:rsid w:val="00797D54"/>
    <w:rsid w:val="007A19B2"/>
    <w:rsid w:val="007B258A"/>
    <w:rsid w:val="007B26EE"/>
    <w:rsid w:val="007B58F1"/>
    <w:rsid w:val="007C4986"/>
    <w:rsid w:val="007D2E84"/>
    <w:rsid w:val="007D7F78"/>
    <w:rsid w:val="007E3D5E"/>
    <w:rsid w:val="007F166D"/>
    <w:rsid w:val="007F3440"/>
    <w:rsid w:val="00802856"/>
    <w:rsid w:val="00816570"/>
    <w:rsid w:val="00823E89"/>
    <w:rsid w:val="00825872"/>
    <w:rsid w:val="008266C4"/>
    <w:rsid w:val="00845DE9"/>
    <w:rsid w:val="00861AFD"/>
    <w:rsid w:val="008732DC"/>
    <w:rsid w:val="00875C12"/>
    <w:rsid w:val="008773D9"/>
    <w:rsid w:val="00887856"/>
    <w:rsid w:val="00890618"/>
    <w:rsid w:val="00891E21"/>
    <w:rsid w:val="0089298F"/>
    <w:rsid w:val="0089308B"/>
    <w:rsid w:val="00894644"/>
    <w:rsid w:val="008B2F62"/>
    <w:rsid w:val="008B6056"/>
    <w:rsid w:val="008B7A47"/>
    <w:rsid w:val="008C7051"/>
    <w:rsid w:val="008C755F"/>
    <w:rsid w:val="008D27FF"/>
    <w:rsid w:val="008E615F"/>
    <w:rsid w:val="008F1B59"/>
    <w:rsid w:val="008F7F5D"/>
    <w:rsid w:val="0090420F"/>
    <w:rsid w:val="0091094D"/>
    <w:rsid w:val="00913201"/>
    <w:rsid w:val="00913495"/>
    <w:rsid w:val="00915492"/>
    <w:rsid w:val="00916246"/>
    <w:rsid w:val="00920542"/>
    <w:rsid w:val="009209BB"/>
    <w:rsid w:val="00924392"/>
    <w:rsid w:val="009366EE"/>
    <w:rsid w:val="00944CF1"/>
    <w:rsid w:val="00952409"/>
    <w:rsid w:val="009528DC"/>
    <w:rsid w:val="00970D08"/>
    <w:rsid w:val="00973207"/>
    <w:rsid w:val="009768A0"/>
    <w:rsid w:val="00981693"/>
    <w:rsid w:val="00983801"/>
    <w:rsid w:val="00983999"/>
    <w:rsid w:val="00986BD4"/>
    <w:rsid w:val="00993BF5"/>
    <w:rsid w:val="009A2BF3"/>
    <w:rsid w:val="009A4FE8"/>
    <w:rsid w:val="009A776E"/>
    <w:rsid w:val="009B407B"/>
    <w:rsid w:val="009C287A"/>
    <w:rsid w:val="009C4961"/>
    <w:rsid w:val="009D2E69"/>
    <w:rsid w:val="009D450E"/>
    <w:rsid w:val="009D5F2B"/>
    <w:rsid w:val="009F36DF"/>
    <w:rsid w:val="00A1506A"/>
    <w:rsid w:val="00A31F9E"/>
    <w:rsid w:val="00A3304B"/>
    <w:rsid w:val="00A50B79"/>
    <w:rsid w:val="00A558CE"/>
    <w:rsid w:val="00A66EB8"/>
    <w:rsid w:val="00A678D0"/>
    <w:rsid w:val="00A71D8B"/>
    <w:rsid w:val="00A7414A"/>
    <w:rsid w:val="00A82664"/>
    <w:rsid w:val="00A95734"/>
    <w:rsid w:val="00A97572"/>
    <w:rsid w:val="00AA093C"/>
    <w:rsid w:val="00AA0B84"/>
    <w:rsid w:val="00AA1510"/>
    <w:rsid w:val="00AB0E2E"/>
    <w:rsid w:val="00AB28E3"/>
    <w:rsid w:val="00AD0033"/>
    <w:rsid w:val="00AD3101"/>
    <w:rsid w:val="00AD5EE8"/>
    <w:rsid w:val="00AE60B0"/>
    <w:rsid w:val="00AF39C6"/>
    <w:rsid w:val="00AF5E45"/>
    <w:rsid w:val="00AF7D93"/>
    <w:rsid w:val="00B00CFE"/>
    <w:rsid w:val="00B046BD"/>
    <w:rsid w:val="00B2274A"/>
    <w:rsid w:val="00B264AC"/>
    <w:rsid w:val="00B26760"/>
    <w:rsid w:val="00B34FCC"/>
    <w:rsid w:val="00B355FF"/>
    <w:rsid w:val="00B44D03"/>
    <w:rsid w:val="00B5054A"/>
    <w:rsid w:val="00B5429C"/>
    <w:rsid w:val="00B542B9"/>
    <w:rsid w:val="00B655B6"/>
    <w:rsid w:val="00B7063A"/>
    <w:rsid w:val="00B736D1"/>
    <w:rsid w:val="00B73DE8"/>
    <w:rsid w:val="00BA423E"/>
    <w:rsid w:val="00BC2B6B"/>
    <w:rsid w:val="00BD38A1"/>
    <w:rsid w:val="00BE21B6"/>
    <w:rsid w:val="00BE4C75"/>
    <w:rsid w:val="00BF7D29"/>
    <w:rsid w:val="00C23826"/>
    <w:rsid w:val="00C24D96"/>
    <w:rsid w:val="00C260C2"/>
    <w:rsid w:val="00C3603A"/>
    <w:rsid w:val="00C363D7"/>
    <w:rsid w:val="00C55D9F"/>
    <w:rsid w:val="00C66A0A"/>
    <w:rsid w:val="00C91F35"/>
    <w:rsid w:val="00C92923"/>
    <w:rsid w:val="00CA3AE6"/>
    <w:rsid w:val="00CA6D63"/>
    <w:rsid w:val="00CB1D2A"/>
    <w:rsid w:val="00CB57AC"/>
    <w:rsid w:val="00CC2112"/>
    <w:rsid w:val="00CC2E4A"/>
    <w:rsid w:val="00CD08F9"/>
    <w:rsid w:val="00CD185F"/>
    <w:rsid w:val="00CD6CCD"/>
    <w:rsid w:val="00CE0113"/>
    <w:rsid w:val="00CE6D32"/>
    <w:rsid w:val="00D0533E"/>
    <w:rsid w:val="00D21F53"/>
    <w:rsid w:val="00D243E1"/>
    <w:rsid w:val="00D31C31"/>
    <w:rsid w:val="00D34B05"/>
    <w:rsid w:val="00D34EE8"/>
    <w:rsid w:val="00D43D1E"/>
    <w:rsid w:val="00D448AF"/>
    <w:rsid w:val="00D607D2"/>
    <w:rsid w:val="00D6393B"/>
    <w:rsid w:val="00D748E9"/>
    <w:rsid w:val="00D75F74"/>
    <w:rsid w:val="00D859A1"/>
    <w:rsid w:val="00D96772"/>
    <w:rsid w:val="00DA2347"/>
    <w:rsid w:val="00DA770D"/>
    <w:rsid w:val="00DB5A6D"/>
    <w:rsid w:val="00DB65AB"/>
    <w:rsid w:val="00DC1282"/>
    <w:rsid w:val="00DE336D"/>
    <w:rsid w:val="00DE4260"/>
    <w:rsid w:val="00DE741E"/>
    <w:rsid w:val="00DF16E6"/>
    <w:rsid w:val="00DF1E97"/>
    <w:rsid w:val="00DF40D1"/>
    <w:rsid w:val="00E02DA0"/>
    <w:rsid w:val="00E02DE3"/>
    <w:rsid w:val="00E039D5"/>
    <w:rsid w:val="00E03CA5"/>
    <w:rsid w:val="00E165FE"/>
    <w:rsid w:val="00E241AC"/>
    <w:rsid w:val="00E337CB"/>
    <w:rsid w:val="00E40B77"/>
    <w:rsid w:val="00E43575"/>
    <w:rsid w:val="00E43C05"/>
    <w:rsid w:val="00E460BA"/>
    <w:rsid w:val="00E467E5"/>
    <w:rsid w:val="00E552DE"/>
    <w:rsid w:val="00E64A16"/>
    <w:rsid w:val="00E64B88"/>
    <w:rsid w:val="00E70C61"/>
    <w:rsid w:val="00E72008"/>
    <w:rsid w:val="00E860BE"/>
    <w:rsid w:val="00E90551"/>
    <w:rsid w:val="00E967C3"/>
    <w:rsid w:val="00EA17E6"/>
    <w:rsid w:val="00EA41CE"/>
    <w:rsid w:val="00EB0E98"/>
    <w:rsid w:val="00EB2199"/>
    <w:rsid w:val="00EC2F77"/>
    <w:rsid w:val="00ED36C4"/>
    <w:rsid w:val="00EE4BAF"/>
    <w:rsid w:val="00EF2720"/>
    <w:rsid w:val="00F01F8A"/>
    <w:rsid w:val="00F0200B"/>
    <w:rsid w:val="00F033C1"/>
    <w:rsid w:val="00F12241"/>
    <w:rsid w:val="00F321D0"/>
    <w:rsid w:val="00F41253"/>
    <w:rsid w:val="00F528FC"/>
    <w:rsid w:val="00F52DE9"/>
    <w:rsid w:val="00F610F3"/>
    <w:rsid w:val="00F74335"/>
    <w:rsid w:val="00F8045F"/>
    <w:rsid w:val="00F828AD"/>
    <w:rsid w:val="00FA1FD4"/>
    <w:rsid w:val="00FC11F4"/>
    <w:rsid w:val="00FC7045"/>
    <w:rsid w:val="00FD27D2"/>
    <w:rsid w:val="00FD3140"/>
    <w:rsid w:val="00FD5631"/>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70742">
      <w:bodyDiv w:val="1"/>
      <w:marLeft w:val="0"/>
      <w:marRight w:val="0"/>
      <w:marTop w:val="0"/>
      <w:marBottom w:val="0"/>
      <w:divBdr>
        <w:top w:val="none" w:sz="0" w:space="0" w:color="auto"/>
        <w:left w:val="none" w:sz="0" w:space="0" w:color="auto"/>
        <w:bottom w:val="none" w:sz="0" w:space="0" w:color="auto"/>
        <w:right w:val="none" w:sz="0" w:space="0" w:color="auto"/>
      </w:divBdr>
      <w:divsChild>
        <w:div w:id="426077799">
          <w:marLeft w:val="0"/>
          <w:marRight w:val="0"/>
          <w:marTop w:val="0"/>
          <w:marBottom w:val="0"/>
          <w:divBdr>
            <w:top w:val="none" w:sz="0" w:space="0" w:color="auto"/>
            <w:left w:val="none" w:sz="0" w:space="0" w:color="auto"/>
            <w:bottom w:val="none" w:sz="0" w:space="0" w:color="auto"/>
            <w:right w:val="none" w:sz="0" w:space="0" w:color="auto"/>
          </w:divBdr>
        </w:div>
        <w:div w:id="425805439">
          <w:marLeft w:val="0"/>
          <w:marRight w:val="0"/>
          <w:marTop w:val="0"/>
          <w:marBottom w:val="0"/>
          <w:divBdr>
            <w:top w:val="none" w:sz="0" w:space="0" w:color="auto"/>
            <w:left w:val="none" w:sz="0" w:space="0" w:color="auto"/>
            <w:bottom w:val="none" w:sz="0" w:space="0" w:color="auto"/>
            <w:right w:val="none" w:sz="0" w:space="0" w:color="auto"/>
          </w:divBdr>
        </w:div>
        <w:div w:id="350617861">
          <w:marLeft w:val="0"/>
          <w:marRight w:val="0"/>
          <w:marTop w:val="0"/>
          <w:marBottom w:val="0"/>
          <w:divBdr>
            <w:top w:val="none" w:sz="0" w:space="0" w:color="auto"/>
            <w:left w:val="none" w:sz="0" w:space="0" w:color="auto"/>
            <w:bottom w:val="none" w:sz="0" w:space="0" w:color="auto"/>
            <w:right w:val="none" w:sz="0" w:space="0" w:color="auto"/>
          </w:divBdr>
        </w:div>
      </w:divsChild>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26</cp:revision>
  <cp:lastPrinted>2024-05-17T05:01:00Z</cp:lastPrinted>
  <dcterms:created xsi:type="dcterms:W3CDTF">2025-02-06T14:39:00Z</dcterms:created>
  <dcterms:modified xsi:type="dcterms:W3CDTF">2025-02-06T15:45:00Z</dcterms:modified>
</cp:coreProperties>
</file>